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2163"/>
        <w:gridCol w:w="3666"/>
        <w:gridCol w:w="3666"/>
      </w:tblGrid>
      <w:tr w:rsidR="00F21A9E" w:rsidRPr="00F21A9E" w:rsidTr="00F21A9E">
        <w:trPr>
          <w:tblHeader/>
        </w:trPr>
        <w:tc>
          <w:tcPr>
            <w:tcW w:w="1531" w:type="dxa"/>
            <w:tcBorders>
              <w:bottom w:val="single" w:sz="4" w:space="0" w:color="DDDDDD"/>
            </w:tcBorders>
            <w:tcMar>
              <w:top w:w="117" w:type="dxa"/>
              <w:left w:w="0" w:type="dxa"/>
              <w:bottom w:w="117" w:type="dxa"/>
              <w:right w:w="0" w:type="dxa"/>
            </w:tcMar>
            <w:hideMark/>
          </w:tcPr>
          <w:p w:rsidR="00F21A9E" w:rsidRPr="00F21A9E" w:rsidRDefault="00F21A9E" w:rsidP="00F21A9E">
            <w:pPr>
              <w:spacing w:after="130" w:line="234" w:lineRule="atLeast"/>
              <w:jc w:val="center"/>
              <w:rPr>
                <w:rFonts w:ascii="Helvetica" w:eastAsia="Times New Roman" w:hAnsi="Helvetica" w:cs="Helvetica"/>
                <w:b/>
                <w:bCs/>
                <w:color w:val="000000"/>
                <w:sz w:val="36"/>
                <w:szCs w:val="36"/>
              </w:rPr>
            </w:pPr>
          </w:p>
        </w:tc>
        <w:tc>
          <w:tcPr>
            <w:tcW w:w="2595" w:type="dxa"/>
            <w:tcBorders>
              <w:bottom w:val="single" w:sz="4" w:space="0" w:color="DDDDDD"/>
            </w:tcBorders>
            <w:tcMar>
              <w:top w:w="117"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36"/>
                <w:szCs w:val="36"/>
              </w:rPr>
            </w:pPr>
            <w:r w:rsidRPr="00F21A9E">
              <w:rPr>
                <w:rFonts w:ascii="Helvetica" w:eastAsia="Times New Roman" w:hAnsi="Helvetica" w:cs="Helvetica"/>
                <w:b/>
                <w:bCs/>
                <w:color w:val="000000"/>
                <w:sz w:val="36"/>
                <w:szCs w:val="36"/>
              </w:rPr>
              <w:t>Mission Statement</w:t>
            </w:r>
          </w:p>
        </w:tc>
        <w:tc>
          <w:tcPr>
            <w:tcW w:w="2595" w:type="dxa"/>
            <w:tcBorders>
              <w:bottom w:val="single" w:sz="4" w:space="0" w:color="DDDDDD"/>
            </w:tcBorders>
            <w:tcMar>
              <w:top w:w="117"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36"/>
                <w:szCs w:val="36"/>
              </w:rPr>
            </w:pPr>
            <w:r w:rsidRPr="00F21A9E">
              <w:rPr>
                <w:rFonts w:ascii="Helvetica" w:eastAsia="Times New Roman" w:hAnsi="Helvetica" w:cs="Helvetica"/>
                <w:b/>
                <w:bCs/>
                <w:color w:val="000000"/>
                <w:sz w:val="36"/>
                <w:szCs w:val="36"/>
              </w:rPr>
              <w:t>Vision Statement</w:t>
            </w:r>
          </w:p>
        </w:tc>
      </w:tr>
      <w:tr w:rsidR="00F21A9E" w:rsidRPr="00F21A9E" w:rsidTr="00F21A9E">
        <w:tc>
          <w:tcPr>
            <w:tcW w:w="1531"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About:</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A Mission statement talks about HOW you will get to where you want to be. Defines the purpose and primary objectives.</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 xml:space="preserve">A </w:t>
            </w:r>
            <w:r w:rsidRPr="00F21A9E">
              <w:rPr>
                <w:rFonts w:ascii="Helvetica" w:eastAsia="Times New Roman" w:hAnsi="Helvetica" w:cs="Helvetica"/>
                <w:color w:val="009900"/>
                <w:sz w:val="17"/>
              </w:rPr>
              <w:t>Vision statement</w:t>
            </w:r>
            <w:r w:rsidRPr="00F21A9E">
              <w:rPr>
                <w:rFonts w:ascii="Helvetica" w:eastAsia="Times New Roman" w:hAnsi="Helvetica" w:cs="Helvetica"/>
                <w:color w:val="000000"/>
                <w:sz w:val="17"/>
                <w:szCs w:val="17"/>
              </w:rPr>
              <w:t xml:space="preserve"> outlines where you want to be. Communicates both the purpose and values of </w:t>
            </w:r>
            <w:r w:rsidRPr="00F21A9E">
              <w:rPr>
                <w:rFonts w:ascii="Helvetica" w:eastAsia="Times New Roman" w:hAnsi="Helvetica" w:cs="Helvetica"/>
                <w:color w:val="009900"/>
                <w:sz w:val="17"/>
              </w:rPr>
              <w:t>your business</w:t>
            </w:r>
          </w:p>
        </w:tc>
      </w:tr>
      <w:tr w:rsidR="00F21A9E" w:rsidRPr="00F21A9E" w:rsidTr="00F21A9E">
        <w:tc>
          <w:tcPr>
            <w:tcW w:w="1531"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Answer:</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It answers the question, “What do we do?”</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It answers the question, “Why are we here?”</w:t>
            </w:r>
          </w:p>
        </w:tc>
      </w:tr>
      <w:tr w:rsidR="00F21A9E" w:rsidRPr="00F21A9E" w:rsidTr="00F21A9E">
        <w:tc>
          <w:tcPr>
            <w:tcW w:w="1531"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Time:</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 xml:space="preserve">A mission statement talks about the </w:t>
            </w:r>
            <w:r w:rsidRPr="00F21A9E">
              <w:rPr>
                <w:rFonts w:ascii="Helvetica" w:eastAsia="Times New Roman" w:hAnsi="Helvetica" w:cs="Helvetica"/>
                <w:color w:val="009900"/>
                <w:sz w:val="17"/>
              </w:rPr>
              <w:t>present</w:t>
            </w:r>
            <w:r w:rsidRPr="00F21A9E">
              <w:rPr>
                <w:rFonts w:ascii="Helvetica" w:eastAsia="Times New Roman" w:hAnsi="Helvetica" w:cs="Helvetica"/>
                <w:color w:val="000000"/>
                <w:sz w:val="17"/>
                <w:szCs w:val="17"/>
              </w:rPr>
              <w:t xml:space="preserve"> leading to its </w:t>
            </w:r>
            <w:r w:rsidRPr="00F21A9E">
              <w:rPr>
                <w:rFonts w:ascii="Helvetica" w:eastAsia="Times New Roman" w:hAnsi="Helvetica" w:cs="Helvetica"/>
                <w:color w:val="009900"/>
                <w:sz w:val="17"/>
              </w:rPr>
              <w:t>future</w:t>
            </w:r>
            <w:r w:rsidRPr="00F21A9E">
              <w:rPr>
                <w:rFonts w:ascii="Helvetica" w:eastAsia="Times New Roman" w:hAnsi="Helvetica" w:cs="Helvetica"/>
                <w:color w:val="000000"/>
                <w:sz w:val="17"/>
                <w:szCs w:val="17"/>
              </w:rPr>
              <w:t>.</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A vision statement talks about your future.</w:t>
            </w:r>
          </w:p>
        </w:tc>
      </w:tr>
      <w:tr w:rsidR="00F21A9E" w:rsidRPr="00F21A9E" w:rsidTr="00F21A9E">
        <w:tc>
          <w:tcPr>
            <w:tcW w:w="1531"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Function:</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 xml:space="preserve">It lists the broad goals for which the organization is formed. Its prime function is </w:t>
            </w:r>
            <w:proofErr w:type="gramStart"/>
            <w:r w:rsidRPr="00F21A9E">
              <w:rPr>
                <w:rFonts w:ascii="Helvetica" w:eastAsia="Times New Roman" w:hAnsi="Helvetica" w:cs="Helvetica"/>
                <w:color w:val="000000"/>
                <w:sz w:val="17"/>
                <w:szCs w:val="17"/>
              </w:rPr>
              <w:t>internal,</w:t>
            </w:r>
            <w:proofErr w:type="gramEnd"/>
            <w:r w:rsidRPr="00F21A9E">
              <w:rPr>
                <w:rFonts w:ascii="Helvetica" w:eastAsia="Times New Roman" w:hAnsi="Helvetica" w:cs="Helvetica"/>
                <w:color w:val="000000"/>
                <w:sz w:val="17"/>
                <w:szCs w:val="17"/>
              </w:rPr>
              <w:t xml:space="preserve"> to define the key </w:t>
            </w:r>
            <w:r w:rsidRPr="00F21A9E">
              <w:rPr>
                <w:rFonts w:ascii="Helvetica" w:eastAsia="Times New Roman" w:hAnsi="Helvetica" w:cs="Helvetica"/>
                <w:color w:val="009900"/>
                <w:sz w:val="17"/>
              </w:rPr>
              <w:t>measure</w:t>
            </w:r>
            <w:r w:rsidRPr="00F21A9E">
              <w:rPr>
                <w:rFonts w:ascii="Helvetica" w:eastAsia="Times New Roman" w:hAnsi="Helvetica" w:cs="Helvetica"/>
                <w:color w:val="000000"/>
                <w:sz w:val="17"/>
                <w:szCs w:val="17"/>
              </w:rPr>
              <w:t xml:space="preserve"> or </w:t>
            </w:r>
            <w:r w:rsidRPr="00F21A9E">
              <w:rPr>
                <w:rFonts w:ascii="Helvetica" w:eastAsia="Times New Roman" w:hAnsi="Helvetica" w:cs="Helvetica"/>
                <w:color w:val="009900"/>
                <w:sz w:val="17"/>
              </w:rPr>
              <w:t>measures</w:t>
            </w:r>
            <w:r w:rsidRPr="00F21A9E">
              <w:rPr>
                <w:rFonts w:ascii="Helvetica" w:eastAsia="Times New Roman" w:hAnsi="Helvetica" w:cs="Helvetica"/>
                <w:color w:val="000000"/>
                <w:sz w:val="17"/>
                <w:szCs w:val="17"/>
              </w:rPr>
              <w:t xml:space="preserve"> of the organization's success and its prime audience is the leadership team and stockholders.</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 xml:space="preserve">It lists where you see yourself some years from now. It inspires you to give your best. It shapes your understanding of why are you </w:t>
            </w:r>
            <w:r w:rsidRPr="00F21A9E">
              <w:rPr>
                <w:rFonts w:ascii="Helvetica" w:eastAsia="Times New Roman" w:hAnsi="Helvetica" w:cs="Helvetica"/>
                <w:color w:val="009900"/>
                <w:sz w:val="17"/>
              </w:rPr>
              <w:t>working</w:t>
            </w:r>
            <w:r w:rsidRPr="00F21A9E">
              <w:rPr>
                <w:rFonts w:ascii="Helvetica" w:eastAsia="Times New Roman" w:hAnsi="Helvetica" w:cs="Helvetica"/>
                <w:color w:val="000000"/>
                <w:sz w:val="17"/>
                <w:szCs w:val="17"/>
              </w:rPr>
              <w:t xml:space="preserve"> here</w:t>
            </w:r>
          </w:p>
        </w:tc>
      </w:tr>
      <w:tr w:rsidR="00F21A9E" w:rsidRPr="00F21A9E" w:rsidTr="00F21A9E">
        <w:tc>
          <w:tcPr>
            <w:tcW w:w="1531"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Change:</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Your mission statement may change, but it should still tie back to your core values and vision.</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Your vision should remain intact, even if the market changes dramatically, because it speaks to what you represent, not just what you do.</w:t>
            </w:r>
          </w:p>
        </w:tc>
      </w:tr>
      <w:tr w:rsidR="00F21A9E" w:rsidRPr="00F21A9E" w:rsidTr="00F21A9E">
        <w:tc>
          <w:tcPr>
            <w:tcW w:w="1531"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Developing a statement:</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What do we do today? For whom do we do it? What is the benefit?</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What do we want to do going forward? When do we want to do it? How do we want to do it?</w:t>
            </w:r>
          </w:p>
        </w:tc>
      </w:tr>
      <w:tr w:rsidR="00F21A9E" w:rsidRPr="00F21A9E" w:rsidTr="00F21A9E">
        <w:tc>
          <w:tcPr>
            <w:tcW w:w="1531"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For what business</w:t>
            </w:r>
            <w:proofErr w:type="gramStart"/>
            <w:r w:rsidRPr="00F21A9E">
              <w:rPr>
                <w:rFonts w:ascii="Helvetica" w:eastAsia="Times New Roman" w:hAnsi="Helvetica" w:cs="Helvetica"/>
                <w:b/>
                <w:bCs/>
                <w:color w:val="000000"/>
                <w:sz w:val="17"/>
                <w:szCs w:val="17"/>
              </w:rPr>
              <w:t>?:</w:t>
            </w:r>
            <w:proofErr w:type="gramEnd"/>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For an established business</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 xml:space="preserve">For a new </w:t>
            </w:r>
            <w:r w:rsidRPr="00F21A9E">
              <w:rPr>
                <w:rFonts w:ascii="Helvetica" w:eastAsia="Times New Roman" w:hAnsi="Helvetica" w:cs="Helvetica"/>
                <w:color w:val="009900"/>
                <w:sz w:val="17"/>
              </w:rPr>
              <w:t>start up business</w:t>
            </w:r>
            <w:r w:rsidRPr="00F21A9E">
              <w:rPr>
                <w:rFonts w:ascii="Helvetica" w:eastAsia="Times New Roman" w:hAnsi="Helvetica" w:cs="Helvetica"/>
                <w:color w:val="000000"/>
                <w:sz w:val="17"/>
                <w:szCs w:val="17"/>
              </w:rPr>
              <w:t>, new program or plan</w:t>
            </w:r>
          </w:p>
        </w:tc>
      </w:tr>
      <w:tr w:rsidR="00F21A9E" w:rsidRPr="00F21A9E" w:rsidTr="00F21A9E">
        <w:tc>
          <w:tcPr>
            <w:tcW w:w="1531"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Features of an effective:</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Purpose and values of the organization Which business the organization wants to be in (products or services, market) or who are the organization's primary "clients" (stakeholders) Which are the responsibilities of the organization towards the</w:t>
            </w:r>
          </w:p>
        </w:tc>
        <w:tc>
          <w:tcPr>
            <w:tcW w:w="2595" w:type="dxa"/>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r w:rsidRPr="00F21A9E">
              <w:rPr>
                <w:rFonts w:ascii="Helvetica" w:eastAsia="Times New Roman" w:hAnsi="Helvetica" w:cs="Helvetica"/>
                <w:color w:val="000000"/>
                <w:sz w:val="17"/>
                <w:szCs w:val="17"/>
              </w:rPr>
              <w:t xml:space="preserve">Clarity and lack of ambiguity </w:t>
            </w:r>
            <w:r w:rsidRPr="00F21A9E">
              <w:rPr>
                <w:rFonts w:ascii="Helvetica" w:eastAsia="Times New Roman" w:hAnsi="Helvetica" w:cs="Helvetica"/>
                <w:color w:val="009900"/>
                <w:sz w:val="17"/>
              </w:rPr>
              <w:t>Paint</w:t>
            </w:r>
            <w:r w:rsidRPr="00F21A9E">
              <w:rPr>
                <w:rFonts w:ascii="Helvetica" w:eastAsia="Times New Roman" w:hAnsi="Helvetica" w:cs="Helvetica"/>
                <w:color w:val="000000"/>
                <w:sz w:val="17"/>
                <w:szCs w:val="17"/>
              </w:rPr>
              <w:t xml:space="preserve"> a vivid and clear </w:t>
            </w:r>
            <w:r w:rsidRPr="00F21A9E">
              <w:rPr>
                <w:rFonts w:ascii="Helvetica" w:eastAsia="Times New Roman" w:hAnsi="Helvetica" w:cs="Helvetica"/>
                <w:color w:val="009900"/>
                <w:sz w:val="17"/>
              </w:rPr>
              <w:t>picture</w:t>
            </w:r>
            <w:r w:rsidRPr="00F21A9E">
              <w:rPr>
                <w:rFonts w:ascii="Helvetica" w:eastAsia="Times New Roman" w:hAnsi="Helvetica" w:cs="Helvetica"/>
                <w:color w:val="000000"/>
                <w:sz w:val="17"/>
                <w:szCs w:val="17"/>
              </w:rPr>
              <w:t>, not ambiguous Describing a bright future (hope) Memorable and engaging expression Realistic aspirations, achievable Alignment with organizational values and culture</w:t>
            </w:r>
          </w:p>
        </w:tc>
      </w:tr>
      <w:tr w:rsidR="00F21A9E" w:rsidRPr="00F21A9E" w:rsidTr="00F21A9E">
        <w:tc>
          <w:tcPr>
            <w:tcW w:w="1531"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b/>
                <w:bCs/>
                <w:color w:val="000000"/>
                <w:sz w:val="17"/>
                <w:szCs w:val="17"/>
              </w:rPr>
            </w:pPr>
            <w:r w:rsidRPr="00F21A9E">
              <w:rPr>
                <w:rFonts w:ascii="Helvetica" w:eastAsia="Times New Roman" w:hAnsi="Helvetica" w:cs="Helvetica"/>
                <w:b/>
                <w:bCs/>
                <w:color w:val="000000"/>
                <w:sz w:val="17"/>
                <w:szCs w:val="17"/>
              </w:rPr>
              <w:t>For new and small firms:</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proofErr w:type="gramStart"/>
            <w:r w:rsidRPr="00F21A9E">
              <w:rPr>
                <w:rFonts w:ascii="Helvetica" w:eastAsia="Times New Roman" w:hAnsi="Helvetica" w:cs="Helvetica"/>
                <w:color w:val="000000"/>
                <w:sz w:val="17"/>
                <w:szCs w:val="17"/>
              </w:rPr>
              <w:t>should</w:t>
            </w:r>
            <w:proofErr w:type="gramEnd"/>
            <w:r w:rsidRPr="00F21A9E">
              <w:rPr>
                <w:rFonts w:ascii="Helvetica" w:eastAsia="Times New Roman" w:hAnsi="Helvetica" w:cs="Helvetica"/>
                <w:color w:val="000000"/>
                <w:sz w:val="17"/>
                <w:szCs w:val="17"/>
              </w:rPr>
              <w:t xml:space="preserve"> be a concise statement of business strategy and developed from the customer's perspective and it should fit with the vision for the business.</w:t>
            </w:r>
          </w:p>
        </w:tc>
        <w:tc>
          <w:tcPr>
            <w:tcW w:w="2595" w:type="dxa"/>
            <w:shd w:val="clear" w:color="auto" w:fill="F9F9F9"/>
            <w:tcMar>
              <w:top w:w="130" w:type="dxa"/>
              <w:left w:w="130" w:type="dxa"/>
              <w:bottom w:w="117" w:type="dxa"/>
              <w:right w:w="130" w:type="dxa"/>
            </w:tcMar>
            <w:hideMark/>
          </w:tcPr>
          <w:p w:rsidR="00F21A9E" w:rsidRPr="00F21A9E" w:rsidRDefault="00F21A9E" w:rsidP="00F21A9E">
            <w:pPr>
              <w:spacing w:after="130" w:line="234" w:lineRule="atLeast"/>
              <w:rPr>
                <w:rFonts w:ascii="Helvetica" w:eastAsia="Times New Roman" w:hAnsi="Helvetica" w:cs="Helvetica"/>
                <w:color w:val="000000"/>
                <w:sz w:val="17"/>
                <w:szCs w:val="17"/>
              </w:rPr>
            </w:pPr>
            <w:proofErr w:type="gramStart"/>
            <w:r w:rsidRPr="00F21A9E">
              <w:rPr>
                <w:rFonts w:ascii="Helvetica" w:eastAsia="Times New Roman" w:hAnsi="Helvetica" w:cs="Helvetica"/>
                <w:color w:val="000000"/>
                <w:sz w:val="17"/>
                <w:szCs w:val="17"/>
              </w:rPr>
              <w:t>spells</w:t>
            </w:r>
            <w:proofErr w:type="gramEnd"/>
            <w:r w:rsidRPr="00F21A9E">
              <w:rPr>
                <w:rFonts w:ascii="Helvetica" w:eastAsia="Times New Roman" w:hAnsi="Helvetica" w:cs="Helvetica"/>
                <w:color w:val="000000"/>
                <w:sz w:val="17"/>
                <w:szCs w:val="17"/>
              </w:rPr>
              <w:t xml:space="preserve"> out goals at a high level and should coincide with the founder's goals for the business.</w:t>
            </w:r>
          </w:p>
        </w:tc>
      </w:tr>
    </w:tbl>
    <w:p w:rsidR="009E6581" w:rsidRDefault="009E6581"/>
    <w:sectPr w:rsidR="009E6581" w:rsidSect="009E65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21A9E"/>
    <w:rsid w:val="009E6581"/>
    <w:rsid w:val="00F21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A9E"/>
    <w:rPr>
      <w:strike w:val="0"/>
      <w:dstrike w:val="0"/>
      <w:color w:val="0069D6"/>
      <w:u w:val="none"/>
      <w:effect w:val="none"/>
    </w:rPr>
  </w:style>
  <w:style w:type="character" w:customStyle="1" w:styleId="ilad1">
    <w:name w:val="il_ad1"/>
    <w:basedOn w:val="DefaultParagraphFont"/>
    <w:rsid w:val="00F21A9E"/>
    <w:rPr>
      <w:strike w:val="0"/>
      <w:dstrike w:val="0"/>
      <w:vanish w:val="0"/>
      <w:webHidden w:val="0"/>
      <w:color w:val="009900"/>
      <w:u w:val="none"/>
      <w:effect w:val="none"/>
      <w:specVanish w:val="0"/>
    </w:rPr>
  </w:style>
  <w:style w:type="character" w:customStyle="1" w:styleId="ilad2">
    <w:name w:val="il_ad2"/>
    <w:basedOn w:val="DefaultParagraphFont"/>
    <w:rsid w:val="00F21A9E"/>
    <w:rPr>
      <w:strike w:val="0"/>
      <w:dstrike w:val="0"/>
      <w:vanish w:val="0"/>
      <w:webHidden w:val="0"/>
      <w:color w:val="009900"/>
      <w:u w:val="none"/>
      <w:effect w:val="none"/>
      <w:specVanish w:val="0"/>
    </w:rPr>
  </w:style>
  <w:style w:type="character" w:customStyle="1" w:styleId="ilad3">
    <w:name w:val="il_ad3"/>
    <w:basedOn w:val="DefaultParagraphFont"/>
    <w:rsid w:val="00F21A9E"/>
    <w:rPr>
      <w:strike w:val="0"/>
      <w:dstrike w:val="0"/>
      <w:vanish w:val="0"/>
      <w:webHidden w:val="0"/>
      <w:color w:val="009900"/>
      <w:u w:val="none"/>
      <w:effect w:val="none"/>
      <w:specVanish w:val="0"/>
    </w:rPr>
  </w:style>
  <w:style w:type="character" w:customStyle="1" w:styleId="ilad4">
    <w:name w:val="il_ad4"/>
    <w:basedOn w:val="DefaultParagraphFont"/>
    <w:rsid w:val="00F21A9E"/>
    <w:rPr>
      <w:strike w:val="0"/>
      <w:dstrike w:val="0"/>
      <w:vanish w:val="0"/>
      <w:webHidden w:val="0"/>
      <w:color w:val="009900"/>
      <w:u w:val="none"/>
      <w:effect w:val="none"/>
      <w:specVanish w:val="0"/>
    </w:rPr>
  </w:style>
  <w:style w:type="character" w:customStyle="1" w:styleId="ilad5">
    <w:name w:val="il_ad5"/>
    <w:basedOn w:val="DefaultParagraphFont"/>
    <w:rsid w:val="00F21A9E"/>
    <w:rPr>
      <w:strike w:val="0"/>
      <w:dstrike w:val="0"/>
      <w:vanish w:val="0"/>
      <w:webHidden w:val="0"/>
      <w:color w:val="009900"/>
      <w:u w:val="none"/>
      <w:effect w:val="none"/>
      <w:specVanish w:val="0"/>
    </w:rPr>
  </w:style>
  <w:style w:type="character" w:customStyle="1" w:styleId="ilad6">
    <w:name w:val="il_ad6"/>
    <w:basedOn w:val="DefaultParagraphFont"/>
    <w:rsid w:val="00F21A9E"/>
    <w:rPr>
      <w:strike w:val="0"/>
      <w:dstrike w:val="0"/>
      <w:vanish w:val="0"/>
      <w:webHidden w:val="0"/>
      <w:color w:val="009900"/>
      <w:u w:val="none"/>
      <w:effect w:val="none"/>
      <w:specVanish w:val="0"/>
    </w:rPr>
  </w:style>
</w:styles>
</file>

<file path=word/webSettings.xml><?xml version="1.0" encoding="utf-8"?>
<w:webSettings xmlns:r="http://schemas.openxmlformats.org/officeDocument/2006/relationships" xmlns:w="http://schemas.openxmlformats.org/wordprocessingml/2006/main">
  <w:divs>
    <w:div w:id="1169129421">
      <w:bodyDiv w:val="1"/>
      <w:marLeft w:val="0"/>
      <w:marRight w:val="0"/>
      <w:marTop w:val="0"/>
      <w:marBottom w:val="0"/>
      <w:divBdr>
        <w:top w:val="none" w:sz="0" w:space="0" w:color="auto"/>
        <w:left w:val="none" w:sz="0" w:space="0" w:color="auto"/>
        <w:bottom w:val="none" w:sz="0" w:space="0" w:color="auto"/>
        <w:right w:val="none" w:sz="0" w:space="0" w:color="auto"/>
      </w:divBdr>
      <w:divsChild>
        <w:div w:id="1796630357">
          <w:marLeft w:val="0"/>
          <w:marRight w:val="0"/>
          <w:marTop w:val="0"/>
          <w:marBottom w:val="0"/>
          <w:divBdr>
            <w:top w:val="none" w:sz="0" w:space="0" w:color="auto"/>
            <w:left w:val="none" w:sz="0" w:space="0" w:color="auto"/>
            <w:bottom w:val="none" w:sz="0" w:space="0" w:color="auto"/>
            <w:right w:val="none" w:sz="0" w:space="0" w:color="auto"/>
          </w:divBdr>
          <w:divsChild>
            <w:div w:id="1685935943">
              <w:marLeft w:val="0"/>
              <w:marRight w:val="0"/>
              <w:marTop w:val="0"/>
              <w:marBottom w:val="0"/>
              <w:divBdr>
                <w:top w:val="none" w:sz="0" w:space="0" w:color="auto"/>
                <w:left w:val="none" w:sz="0" w:space="0" w:color="auto"/>
                <w:bottom w:val="none" w:sz="0" w:space="0" w:color="auto"/>
                <w:right w:val="none" w:sz="0" w:space="0" w:color="auto"/>
              </w:divBdr>
              <w:divsChild>
                <w:div w:id="7300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DCA</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jessica.reynolds</dc:creator>
  <cp:keywords/>
  <dc:description/>
  <cp:lastModifiedBy>jessica.reynolds</cp:lastModifiedBy>
  <cp:revision>1</cp:revision>
  <dcterms:created xsi:type="dcterms:W3CDTF">2013-05-13T17:20:00Z</dcterms:created>
  <dcterms:modified xsi:type="dcterms:W3CDTF">2013-05-13T17:21:00Z</dcterms:modified>
</cp:coreProperties>
</file>